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outlineLvl w:val="0"/>
        <w:rPr>
          <w:rFonts w:ascii="微软雅黑" w:hAnsi="微软雅黑" w:eastAsia="微软雅黑" w:cs="宋体"/>
          <w:b/>
          <w:bCs/>
          <w:color w:val="333333"/>
          <w:kern w:val="36"/>
          <w:sz w:val="45"/>
          <w:szCs w:val="45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36"/>
          <w:sz w:val="45"/>
          <w:szCs w:val="45"/>
          <w:lang w:eastAsia="zh-CN"/>
        </w:rPr>
        <w:t>工商</w:t>
      </w:r>
      <w:r>
        <w:rPr>
          <w:rFonts w:hint="eastAsia" w:ascii="微软雅黑" w:hAnsi="微软雅黑" w:eastAsia="微软雅黑" w:cs="宋体"/>
          <w:b/>
          <w:bCs/>
          <w:color w:val="333333"/>
          <w:kern w:val="36"/>
          <w:sz w:val="45"/>
          <w:szCs w:val="45"/>
        </w:rPr>
        <w:t>户报装业务告知及流程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4"/>
          <w:szCs w:val="24"/>
        </w:rPr>
        <w:t>一、事项类型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公共服务      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4"/>
          <w:szCs w:val="24"/>
        </w:rPr>
        <w:t>二、设定依据</w:t>
      </w:r>
    </w:p>
    <w:p>
      <w:pPr>
        <w:widowControl/>
        <w:shd w:val="clear" w:color="auto" w:fill="FFFFFF"/>
        <w:spacing w:line="451" w:lineRule="atLeast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1、《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eastAsia="zh-CN"/>
        </w:rPr>
        <w:t>马鞍山市城市供水管理办法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》第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eastAsia="zh-CN"/>
        </w:rPr>
        <w:t>十一条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；      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、《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eastAsia="zh-CN"/>
        </w:rPr>
        <w:t>马鞍山市城市供水管理办法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》第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eastAsia="zh-CN"/>
        </w:rPr>
        <w:t>二十条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；      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4"/>
          <w:szCs w:val="24"/>
        </w:rPr>
        <w:t>三、受理条件及范围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1、在马鞍山市博望区（博望镇）特许经营权范围内。      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2、企业法人、事业法人、社会组织法人、非法人企业、行政机关，其他组织。      </w:t>
      </w:r>
      <w:bookmarkStart w:id="0" w:name="_GoBack"/>
      <w:bookmarkEnd w:id="0"/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 w:val="0"/>
          <w:bCs w:val="0"/>
          <w:color w:val="333333"/>
          <w:kern w:val="0"/>
          <w:sz w:val="24"/>
          <w:szCs w:val="24"/>
        </w:rPr>
        <w:t>3</w:t>
      </w:r>
      <w:r>
        <w:rPr>
          <w:rFonts w:hint="eastAsia" w:ascii="微软雅黑" w:hAnsi="微软雅黑" w:eastAsia="微软雅黑" w:cs="宋体"/>
          <w:b w:val="0"/>
          <w:bCs w:val="0"/>
          <w:color w:val="auto"/>
          <w:kern w:val="0"/>
          <w:sz w:val="24"/>
          <w:szCs w:val="24"/>
        </w:rPr>
        <w:t>、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eastAsia="zh-CN"/>
        </w:rPr>
        <w:t>供水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</w:rPr>
        <w:t>场所须符合《城镇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eastAsia="zh-CN"/>
        </w:rPr>
        <w:t>供水条例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</w:rPr>
        <w:t>》安装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eastAsia="zh-CN"/>
        </w:rPr>
        <w:t>自来水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</w:rPr>
        <w:t>相关国家规范、标准的要求。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 </w:t>
      </w:r>
      <w:r>
        <w:rPr>
          <w:rFonts w:hint="eastAsia" w:ascii="微软雅黑" w:hAnsi="微软雅黑" w:eastAsia="微软雅黑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    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4"/>
          <w:szCs w:val="24"/>
        </w:rPr>
        <w:t>四、申报材料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《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eastAsia="zh-CN"/>
        </w:rPr>
        <w:t>接水业务申请书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》  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eastAsia="zh-CN"/>
        </w:rPr>
        <w:t>、《勘察单》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 xml:space="preserve">        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4"/>
          <w:szCs w:val="24"/>
        </w:rPr>
        <w:t>五、办理流程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1、用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eastAsia="zh-CN"/>
        </w:rPr>
        <w:t>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办理环节为申请受理、接入</w:t>
      </w:r>
      <w:r>
        <w:rPr>
          <w:rFonts w:hint="eastAsia" w:ascii="微软雅黑" w:hAnsi="微软雅黑" w:eastAsia="微软雅黑" w:cs="宋体"/>
          <w:color w:val="auto"/>
          <w:kern w:val="0"/>
          <w:sz w:val="24"/>
          <w:szCs w:val="24"/>
          <w:lang w:eastAsia="zh-CN"/>
        </w:rPr>
        <w:t>水表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2个环节。      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2、申请人提交申请后，即时完成申请受理。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3、申请人</w:t>
      </w:r>
      <w:r>
        <w:rPr>
          <w:rFonts w:hint="eastAsia" w:ascii="微软雅黑" w:hAnsi="微软雅黑" w:eastAsia="微软雅黑" w:cs="宋体"/>
          <w:color w:val="auto"/>
          <w:kern w:val="0"/>
          <w:sz w:val="24"/>
          <w:szCs w:val="24"/>
          <w:lang w:eastAsia="zh-CN"/>
        </w:rPr>
        <w:t>前期安装工作完善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的前提下，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个工作日内完成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eastAsia="zh-CN"/>
        </w:rPr>
        <w:t>装接水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表。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4"/>
          <w:szCs w:val="24"/>
        </w:rPr>
        <w:t>六、办理时限</w:t>
      </w:r>
    </w:p>
    <w:p>
      <w:pPr>
        <w:widowControl/>
        <w:shd w:val="clear" w:color="auto" w:fill="FFFFFF"/>
        <w:spacing w:line="451" w:lineRule="atLeast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 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个工作日。 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4"/>
          <w:szCs w:val="24"/>
        </w:rPr>
        <w:t>七、办理地点</w:t>
      </w:r>
    </w:p>
    <w:p>
      <w:pPr>
        <w:widowControl/>
        <w:shd w:val="clear" w:color="auto" w:fill="FFFFFF"/>
        <w:spacing w:line="451" w:lineRule="atLeast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 1、博望区博望镇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eastAsia="zh-CN"/>
        </w:rPr>
        <w:t>新合路东段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；     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 2、博望区南环路莲花广场正西130米，政务服务中心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eastAsia="zh-CN"/>
        </w:rPr>
        <w:t>自来水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业务服务窗口。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4"/>
          <w:szCs w:val="24"/>
        </w:rPr>
        <w:t>八、咨询电话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0555-6764098</w:t>
      </w:r>
    </w:p>
    <w:p>
      <w:pPr>
        <w:widowControl/>
        <w:shd w:val="clear" w:color="auto" w:fill="FFFFFF"/>
        <w:spacing w:line="451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4"/>
          <w:szCs w:val="24"/>
        </w:rPr>
        <w:t>九、投诉电话</w:t>
      </w:r>
    </w:p>
    <w:p>
      <w:pPr>
        <w:widowControl/>
        <w:shd w:val="clear" w:color="auto" w:fill="FFFFFF"/>
        <w:spacing w:line="451" w:lineRule="atLeast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0555-676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9048</w:t>
      </w:r>
    </w:p>
    <w:p>
      <w:pPr>
        <w:widowControl/>
        <w:shd w:val="clear" w:color="auto" w:fill="FFFFFF"/>
        <w:spacing w:line="451" w:lineRule="atLeast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附：流程图</w:t>
      </w:r>
    </w:p>
    <w:p>
      <w:pPr>
        <w:widowControl/>
        <w:shd w:val="clear" w:color="auto" w:fill="FFFFFF"/>
        <w:spacing w:line="451" w:lineRule="atLeast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eastAsia="zh-CN"/>
        </w:rPr>
        <w:drawing>
          <wp:inline distT="0" distB="0" distL="114300" distR="114300">
            <wp:extent cx="3387725" cy="4806950"/>
            <wp:effectExtent l="0" t="0" r="3175" b="12700"/>
            <wp:docPr id="2" name="图片 2" descr="16621013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621013000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87725" cy="480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JmMGY2NWY3MDg1YzIzNWI5ZTEyNzY0N2I1MzA5MzkifQ=="/>
  </w:docVars>
  <w:rsids>
    <w:rsidRoot w:val="004C6B31"/>
    <w:rsid w:val="0039662B"/>
    <w:rsid w:val="003F0203"/>
    <w:rsid w:val="004410FC"/>
    <w:rsid w:val="004C6B31"/>
    <w:rsid w:val="004E2700"/>
    <w:rsid w:val="005247B5"/>
    <w:rsid w:val="00620CB7"/>
    <w:rsid w:val="006F76AB"/>
    <w:rsid w:val="008B0F8F"/>
    <w:rsid w:val="00D567FC"/>
    <w:rsid w:val="00F636FB"/>
    <w:rsid w:val="00F76C5C"/>
    <w:rsid w:val="17284735"/>
    <w:rsid w:val="1C194030"/>
    <w:rsid w:val="1F882528"/>
    <w:rsid w:val="21422CB8"/>
    <w:rsid w:val="41832831"/>
    <w:rsid w:val="57764158"/>
    <w:rsid w:val="5D143B4B"/>
    <w:rsid w:val="747F166F"/>
    <w:rsid w:val="7BCC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361</Words>
  <Characters>385</Characters>
  <Lines>4</Lines>
  <Paragraphs>1</Paragraphs>
  <TotalTime>8</TotalTime>
  <ScaleCrop>false</ScaleCrop>
  <LinksUpToDate>false</LinksUpToDate>
  <CharactersWithSpaces>446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2022-06-29T02:24:00Z</dcterms:created>
  <dc:creator>Windows 用户</dc:creator>
  <cp:lastModifiedBy>未定义</cp:lastModifiedBy>
  <dcterms:modified xsi:type="dcterms:W3CDTF">2022-09-02T08:39:51Z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4AF92E9558B54C20BDEED299A366D69A</vt:lpwstr>
  </property>
</Properties>
</file>